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22" w:rsidRDefault="00792F6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10.55pt;width:443.25pt;height:72.75pt;z-index:-251658752" wrapcoords="2266 -223 2266 6903 2412 6903 2412 8239 7931 10466 10855 10466 14363 14029 -37 14920 -37 20709 9685 21155 9831 22045 9868 22045 10964 22045 10964 21155 21600 20709 21746 20041 21746 16256 21454 15142 20832 13361 19297 12693 10855 10466 11622 10466 18749 7348 18822 6903 18895 1559 16374 1113 3618 -223 2266 -223" fillcolor="#b2b2b2" strokecolor="#33c" strokeweight="1pt">
            <v:fill opacity=".5"/>
            <v:shadow on="t" color="#99f" offset="3pt"/>
            <v:textpath style="font-family:&quot;Arial Black&quot;;v-text-kern:t" trim="t" fitpath="t" string="Морально - етичне &#10;виховання дошкільників"/>
            <w10:wrap type="through"/>
          </v:shape>
        </w:pict>
      </w:r>
    </w:p>
    <w:p w:rsidR="00071122" w:rsidRPr="00071122" w:rsidRDefault="00071122" w:rsidP="00071122"/>
    <w:p w:rsidR="00071122" w:rsidRDefault="00071122" w:rsidP="00071122"/>
    <w:p w:rsidR="00071122" w:rsidRPr="00071122" w:rsidRDefault="00071122" w:rsidP="00071122">
      <w:pPr>
        <w:tabs>
          <w:tab w:val="left" w:pos="1575"/>
        </w:tabs>
        <w:rPr>
          <w:rFonts w:ascii="Times New Roman" w:hAnsi="Times New Roman" w:cs="Times New Roman"/>
          <w:sz w:val="32"/>
          <w:szCs w:val="32"/>
        </w:rPr>
      </w:pPr>
      <w:r>
        <w:tab/>
      </w:r>
    </w:p>
    <w:p w:rsidR="009F64E7" w:rsidRDefault="00C4356C" w:rsidP="00071122">
      <w:pPr>
        <w:tabs>
          <w:tab w:val="left" w:pos="1575"/>
        </w:tabs>
        <w:rPr>
          <w:rFonts w:ascii="Times New Roman" w:hAnsi="Times New Roman" w:cs="Times New Roman"/>
          <w:sz w:val="32"/>
          <w:szCs w:val="32"/>
          <w:lang w:val="uk-UA"/>
        </w:rPr>
      </w:pPr>
      <w:r>
        <w:rPr>
          <w:rFonts w:ascii="Times New Roman" w:hAnsi="Times New Roman" w:cs="Times New Roman"/>
          <w:sz w:val="32"/>
          <w:szCs w:val="32"/>
          <w:lang w:val="en-US"/>
        </w:rPr>
        <w:tab/>
      </w:r>
      <w:r w:rsidRPr="00C4356C">
        <w:rPr>
          <w:rFonts w:ascii="Times New Roman" w:hAnsi="Times New Roman" w:cs="Times New Roman"/>
          <w:sz w:val="32"/>
          <w:szCs w:val="32"/>
        </w:rPr>
        <w:t>Неабиякого</w:t>
      </w:r>
      <w:r>
        <w:rPr>
          <w:rFonts w:ascii="Times New Roman" w:hAnsi="Times New Roman" w:cs="Times New Roman"/>
          <w:sz w:val="32"/>
          <w:szCs w:val="32"/>
          <w:lang w:val="uk-UA"/>
        </w:rPr>
        <w:t xml:space="preserve"> значення нині набуває розв’язання проблеми морального виховання. Щоб ефективно справлятися з цим завданням, можна творчо скористатися численними ідеями видатного педагога В.О.Сухомлинського. звернутися хоча б до його азбуки моральної культури, розробленої у праці «Проблеми виховання всебічно розвиненої особистості». Вона містить низку норм і правил поведінки, зокрема: роби все так, щоб добрим людям було добре, а злим нестерпно; плати людям, які дають тобі щастя дитинства, добром; працьовитість – твоя честь і доблесть, своєю працею ти примножуєш честь сім</w:t>
      </w:r>
      <w:r w:rsidRPr="00C4356C">
        <w:rPr>
          <w:rFonts w:ascii="Times New Roman" w:hAnsi="Times New Roman" w:cs="Times New Roman"/>
          <w:sz w:val="32"/>
          <w:szCs w:val="32"/>
          <w:lang w:val="uk-UA"/>
        </w:rPr>
        <w:t>’</w:t>
      </w:r>
      <w:r>
        <w:rPr>
          <w:rFonts w:ascii="Times New Roman" w:hAnsi="Times New Roman" w:cs="Times New Roman"/>
          <w:sz w:val="32"/>
          <w:szCs w:val="32"/>
          <w:lang w:val="uk-UA"/>
        </w:rPr>
        <w:t xml:space="preserve">ї, роду і створюєш ім’я; </w:t>
      </w:r>
      <w:r w:rsidR="0092178C">
        <w:rPr>
          <w:rFonts w:ascii="Times New Roman" w:hAnsi="Times New Roman" w:cs="Times New Roman"/>
          <w:sz w:val="32"/>
          <w:szCs w:val="32"/>
          <w:lang w:val="uk-UA"/>
        </w:rPr>
        <w:t>будь добрим і чуйним до людей; допомагай слабким і беззахисним; борись зі злом, обманом, несправедливістю…</w:t>
      </w:r>
    </w:p>
    <w:p w:rsidR="0092178C" w:rsidRDefault="0092178C" w:rsidP="00071122">
      <w:p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ab/>
        <w:t>Твори В.О.Сухомлинського, його чудові збірки «Чиста криниця» та «Вічна тополя» є незамінними помічниками як для вихователів в їх роботі, так і для батьків. Ще, тим і іншим допоможуть такі норми моральності, які сформулював В.О.Сухомлинський у наступних правилах:</w:t>
      </w:r>
    </w:p>
    <w:p w:rsidR="0092178C" w:rsidRDefault="0092178C" w:rsidP="0092178C">
      <w:pPr>
        <w:pStyle w:val="a7"/>
        <w:numPr>
          <w:ilvl w:val="0"/>
          <w:numId w:val="1"/>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Ти живеш серед людей. Твої бажання, твої вчинки – це радість або хвилювання твоїх близьких. Роби так, щоб людям, які оточують тебе було добре.</w:t>
      </w:r>
      <w:r w:rsidR="004B3057">
        <w:rPr>
          <w:rFonts w:ascii="Times New Roman" w:hAnsi="Times New Roman" w:cs="Times New Roman"/>
          <w:sz w:val="32"/>
          <w:szCs w:val="32"/>
          <w:lang w:val="uk-UA"/>
        </w:rPr>
        <w:t xml:space="preserve"> Проявляй нетерпимість до зла, будь чутливим до чужого горя»</w:t>
      </w:r>
    </w:p>
    <w:p w:rsidR="004B3057" w:rsidRDefault="004B3057" w:rsidP="004B3057">
      <w:pPr>
        <w:tabs>
          <w:tab w:val="left" w:pos="1575"/>
        </w:tabs>
        <w:ind w:left="360"/>
        <w:rPr>
          <w:rFonts w:ascii="Times New Roman" w:hAnsi="Times New Roman" w:cs="Times New Roman"/>
          <w:sz w:val="32"/>
          <w:szCs w:val="32"/>
          <w:lang w:val="uk-UA"/>
        </w:rPr>
      </w:pPr>
      <w:r>
        <w:rPr>
          <w:rFonts w:ascii="Times New Roman" w:hAnsi="Times New Roman" w:cs="Times New Roman"/>
          <w:sz w:val="32"/>
          <w:szCs w:val="32"/>
          <w:lang w:val="uk-UA"/>
        </w:rPr>
        <w:tab/>
        <w:t xml:space="preserve">У дошкільному віці з’являються передумови до рефлексивного мислення як здатність людини аналізувати свої дії, вчинки, мотиви та співвідносити їх із загальнолюдськими цінностями, а також з діями, вчинками та мотивами інших людей. Виховання рефлексивного мислення – це насамперед виховання в дитини «відчуття серцем іншої людини». </w:t>
      </w:r>
      <w:r>
        <w:rPr>
          <w:rFonts w:ascii="Times New Roman" w:hAnsi="Times New Roman" w:cs="Times New Roman"/>
          <w:sz w:val="32"/>
          <w:szCs w:val="32"/>
          <w:lang w:val="uk-UA"/>
        </w:rPr>
        <w:lastRenderedPageBreak/>
        <w:t>Необхідно ставити себе на місце інших людей, радіти за успіхи, співчувати невдачам.</w:t>
      </w:r>
    </w:p>
    <w:p w:rsidR="004B3057" w:rsidRDefault="004B3057" w:rsidP="004B3057">
      <w:pPr>
        <w:tabs>
          <w:tab w:val="left" w:pos="1575"/>
        </w:tabs>
        <w:ind w:left="360"/>
        <w:rPr>
          <w:rFonts w:ascii="Times New Roman" w:hAnsi="Times New Roman" w:cs="Times New Roman"/>
          <w:sz w:val="32"/>
          <w:szCs w:val="32"/>
          <w:lang w:val="uk-UA"/>
        </w:rPr>
      </w:pPr>
      <w:r>
        <w:rPr>
          <w:rFonts w:ascii="Times New Roman" w:hAnsi="Times New Roman" w:cs="Times New Roman"/>
          <w:sz w:val="32"/>
          <w:szCs w:val="32"/>
          <w:lang w:val="uk-UA"/>
        </w:rPr>
        <w:tab/>
        <w:t>У дошкільному віці, коли дитина сприятлива до наслідування, дуже легко, впливати на формування її моральних звичок. Для цього треба наочно, в доступній формі показувати їй наслідки «доброї» та «поганої» поведінки.</w:t>
      </w:r>
    </w:p>
    <w:p w:rsidR="00217C35" w:rsidRDefault="004B3057" w:rsidP="004B3057">
      <w:pPr>
        <w:pStyle w:val="a7"/>
        <w:numPr>
          <w:ilvl w:val="0"/>
          <w:numId w:val="1"/>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Ти користуєшся благами</w:t>
      </w:r>
      <w:r w:rsidR="00217C35">
        <w:rPr>
          <w:rFonts w:ascii="Times New Roman" w:hAnsi="Times New Roman" w:cs="Times New Roman"/>
          <w:sz w:val="32"/>
          <w:szCs w:val="32"/>
          <w:lang w:val="uk-UA"/>
        </w:rPr>
        <w:t>, створеними іншими людьми. Будь вдячним, плати їм за це добром.</w:t>
      </w:r>
    </w:p>
    <w:p w:rsidR="00217C35" w:rsidRDefault="00217C35" w:rsidP="00217C35">
      <w:pPr>
        <w:pStyle w:val="a7"/>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Друга норма моральності.</w:t>
      </w:r>
    </w:p>
    <w:p w:rsidR="004B3057" w:rsidRDefault="00217C35" w:rsidP="00217C35">
      <w:pPr>
        <w:pStyle w:val="a7"/>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Вдячність В.Сухомлинський вважав «рідною  сестрою»</w:t>
      </w:r>
      <w:r w:rsidR="004B3057" w:rsidRPr="004B3057">
        <w:rPr>
          <w:rFonts w:ascii="Times New Roman" w:hAnsi="Times New Roman" w:cs="Times New Roman"/>
          <w:sz w:val="32"/>
          <w:szCs w:val="32"/>
          <w:lang w:val="uk-UA"/>
        </w:rPr>
        <w:tab/>
      </w:r>
      <w:r>
        <w:rPr>
          <w:rFonts w:ascii="Times New Roman" w:hAnsi="Times New Roman" w:cs="Times New Roman"/>
          <w:sz w:val="32"/>
          <w:szCs w:val="32"/>
          <w:lang w:val="uk-UA"/>
        </w:rPr>
        <w:t>почуттів відповідальності, обов’язку, громадської гідності. Педагог застерігав вихователів та батьків від великої небезпеки – дитячого егоїзму, коли дитина вважає, що люди які її оточують, створені лише для задоволення її особистих</w:t>
      </w:r>
      <w:r w:rsidR="004B3057" w:rsidRPr="004B3057">
        <w:rPr>
          <w:rFonts w:ascii="Times New Roman" w:hAnsi="Times New Roman" w:cs="Times New Roman"/>
          <w:sz w:val="32"/>
          <w:szCs w:val="32"/>
          <w:lang w:val="uk-UA"/>
        </w:rPr>
        <w:t xml:space="preserve"> </w:t>
      </w:r>
      <w:r>
        <w:rPr>
          <w:rFonts w:ascii="Times New Roman" w:hAnsi="Times New Roman" w:cs="Times New Roman"/>
          <w:sz w:val="32"/>
          <w:szCs w:val="32"/>
          <w:lang w:val="uk-UA"/>
        </w:rPr>
        <w:t>потреб та бажань. У дитинстві, малюк має відчути не лише радості споживання, а й зазнати задоволення від творення добра іншим. За добро треба платити добром! Ця усвідомлена в дитинстві істина – основа моральної вихованості людини на все її подальше життя.</w:t>
      </w:r>
    </w:p>
    <w:p w:rsidR="00217C35" w:rsidRDefault="00217C35" w:rsidP="00217C35">
      <w:pPr>
        <w:pStyle w:val="a7"/>
        <w:numPr>
          <w:ilvl w:val="0"/>
          <w:numId w:val="1"/>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Поважай батька й матір.</w:t>
      </w:r>
    </w:p>
    <w:p w:rsidR="00217C35" w:rsidRDefault="00217C35" w:rsidP="00217C35">
      <w:pPr>
        <w:pStyle w:val="a7"/>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Третя норма моральності.</w:t>
      </w:r>
    </w:p>
    <w:p w:rsidR="00217C35" w:rsidRDefault="00217C35" w:rsidP="00217C35">
      <w:pPr>
        <w:pStyle w:val="a7"/>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Педагог вважав дитину віддзеркалюванням моральності батьків. Моральна краса людини, або, навпаки, аморальність, починаються з родини. Найцінніша, на думку В.О.Сухомлинського</w:t>
      </w:r>
      <w:r w:rsidR="00A54F46">
        <w:rPr>
          <w:rFonts w:ascii="Times New Roman" w:hAnsi="Times New Roman" w:cs="Times New Roman"/>
          <w:sz w:val="32"/>
          <w:szCs w:val="32"/>
          <w:lang w:val="uk-UA"/>
        </w:rPr>
        <w:t>, моральна риса гарних батьків, яка передається дітям без жодних зусиль, - душевна доброта матері і батька, їхні бажання і вміння робити людям добро.</w:t>
      </w:r>
    </w:p>
    <w:p w:rsidR="00A54F46" w:rsidRDefault="00A54F46" w:rsidP="00217C35">
      <w:pPr>
        <w:pStyle w:val="a7"/>
        <w:tabs>
          <w:tab w:val="left" w:pos="1575"/>
        </w:tabs>
        <w:rPr>
          <w:rFonts w:ascii="Times New Roman" w:hAnsi="Times New Roman" w:cs="Times New Roman"/>
          <w:sz w:val="32"/>
          <w:szCs w:val="32"/>
          <w:lang w:val="uk-UA"/>
        </w:rPr>
      </w:pPr>
    </w:p>
    <w:p w:rsidR="00A54F46" w:rsidRDefault="00A54F46" w:rsidP="00217C35">
      <w:pPr>
        <w:pStyle w:val="a7"/>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ab/>
        <w:t>Ці три норми моральності є провідними в роботі по моральному вихованню дітей.</w:t>
      </w:r>
    </w:p>
    <w:p w:rsidR="00A54F46" w:rsidRDefault="00A54F46" w:rsidP="00217C35">
      <w:pPr>
        <w:pStyle w:val="a7"/>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 xml:space="preserve">В.О.Сухомлинський казав, що добрі почуття повинні сягати своїм корінням в дитинство, а людяність, доброта, доброзичливість народжується в праці, в турботі, </w:t>
      </w:r>
      <w:r>
        <w:rPr>
          <w:rFonts w:ascii="Times New Roman" w:hAnsi="Times New Roman" w:cs="Times New Roman"/>
          <w:sz w:val="32"/>
          <w:szCs w:val="32"/>
          <w:lang w:val="uk-UA"/>
        </w:rPr>
        <w:lastRenderedPageBreak/>
        <w:t>хвилюванні про красу навколишнього світу. Діти потребують доброти, ласки і разом з цим вони здатні віддавати свою доброту всьому живому. Головне завдання вихователів і батьків – не заважати їм бути чуйними, а навпаки, допомагати зберегти свою доброту на все життя.</w:t>
      </w:r>
    </w:p>
    <w:p w:rsidR="00A54F46" w:rsidRDefault="00A54F46" w:rsidP="00217C35">
      <w:pPr>
        <w:pStyle w:val="a7"/>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ab/>
        <w:t>Мораль - дивна  наука, її наявність непомітна, але зате відсутність позначається фатальним чином. Здавна джерелом моральності, що оберігає нас від поганих вчинків вважалася мудрість.</w:t>
      </w:r>
    </w:p>
    <w:p w:rsidR="00A54F46" w:rsidRDefault="00A54F46" w:rsidP="00217C35">
      <w:pPr>
        <w:pStyle w:val="a7"/>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Її основні ознаки:</w:t>
      </w:r>
    </w:p>
    <w:p w:rsidR="00A54F46" w:rsidRDefault="007D408A" w:rsidP="00A54F46">
      <w:pPr>
        <w:pStyle w:val="a7"/>
        <w:numPr>
          <w:ilvl w:val="0"/>
          <w:numId w:val="2"/>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н</w:t>
      </w:r>
      <w:r w:rsidR="00A54F46">
        <w:rPr>
          <w:rFonts w:ascii="Times New Roman" w:hAnsi="Times New Roman" w:cs="Times New Roman"/>
          <w:sz w:val="32"/>
          <w:szCs w:val="32"/>
          <w:lang w:val="uk-UA"/>
        </w:rPr>
        <w:t>е допускати розбіжностей між словом і справою;</w:t>
      </w:r>
    </w:p>
    <w:p w:rsidR="00A54F46" w:rsidRDefault="007D408A" w:rsidP="00A54F46">
      <w:pPr>
        <w:pStyle w:val="a7"/>
        <w:numPr>
          <w:ilvl w:val="0"/>
          <w:numId w:val="2"/>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зважувати свої судження і вчинки;</w:t>
      </w:r>
    </w:p>
    <w:p w:rsidR="007D408A" w:rsidRDefault="007D408A" w:rsidP="00A54F46">
      <w:pPr>
        <w:pStyle w:val="a7"/>
        <w:numPr>
          <w:ilvl w:val="0"/>
          <w:numId w:val="2"/>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дотримуватися почуття міри;</w:t>
      </w:r>
    </w:p>
    <w:p w:rsidR="007D408A" w:rsidRDefault="007D408A" w:rsidP="00A54F46">
      <w:pPr>
        <w:pStyle w:val="a7"/>
        <w:numPr>
          <w:ilvl w:val="0"/>
          <w:numId w:val="2"/>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бути завжди собою;</w:t>
      </w:r>
    </w:p>
    <w:p w:rsidR="007D408A" w:rsidRDefault="007D408A" w:rsidP="00A54F46">
      <w:pPr>
        <w:pStyle w:val="a7"/>
        <w:numPr>
          <w:ilvl w:val="0"/>
          <w:numId w:val="2"/>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вдосконалювати душу;</w:t>
      </w:r>
    </w:p>
    <w:p w:rsidR="007D408A" w:rsidRDefault="007D408A" w:rsidP="00A54F46">
      <w:pPr>
        <w:pStyle w:val="a7"/>
        <w:numPr>
          <w:ilvl w:val="0"/>
          <w:numId w:val="2"/>
        </w:num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бути стійким, доброзичливим.</w:t>
      </w:r>
    </w:p>
    <w:p w:rsidR="007D408A" w:rsidRPr="007D408A" w:rsidRDefault="007D408A" w:rsidP="007D408A">
      <w:pPr>
        <w:tabs>
          <w:tab w:val="left" w:pos="1575"/>
        </w:tabs>
        <w:rPr>
          <w:rFonts w:ascii="Times New Roman" w:hAnsi="Times New Roman" w:cs="Times New Roman"/>
          <w:sz w:val="32"/>
          <w:szCs w:val="32"/>
          <w:lang w:val="uk-UA"/>
        </w:rPr>
      </w:pPr>
      <w:r>
        <w:rPr>
          <w:rFonts w:ascii="Times New Roman" w:hAnsi="Times New Roman" w:cs="Times New Roman"/>
          <w:sz w:val="32"/>
          <w:szCs w:val="32"/>
          <w:lang w:val="uk-UA"/>
        </w:rPr>
        <w:t xml:space="preserve">Існує повір’я, що людина неминуче розплачується за зло, що заподіює людям. І в цьому немає ніякої містики. Справа в тому, що зло впливає не лише на того, на кого воно спрямоване, а й на того, хто його робить. Важливе значення мають і такі якості, як: совість і сором, справедливість, почуття честі, порядність і ще багато інших моральних якостей. </w:t>
      </w:r>
    </w:p>
    <w:sectPr w:rsidR="007D408A" w:rsidRPr="007D408A" w:rsidSect="0092178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pgBorders w:offsetFrom="page">
        <w:top w:val="whiteFlowers" w:sz="31" w:space="24" w:color="7030A0"/>
        <w:left w:val="whiteFlowers" w:sz="31" w:space="24" w:color="7030A0"/>
        <w:bottom w:val="whiteFlowers" w:sz="31" w:space="24" w:color="7030A0"/>
        <w:right w:val="whiteFlowers" w:sz="31"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64" w:rsidRDefault="00726464" w:rsidP="00071122">
      <w:pPr>
        <w:spacing w:after="0" w:line="240" w:lineRule="auto"/>
      </w:pPr>
      <w:r>
        <w:separator/>
      </w:r>
    </w:p>
  </w:endnote>
  <w:endnote w:type="continuationSeparator" w:id="1">
    <w:p w:rsidR="00726464" w:rsidRDefault="00726464" w:rsidP="00071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22" w:rsidRDefault="000711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22" w:rsidRDefault="0007112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22" w:rsidRDefault="000711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64" w:rsidRDefault="00726464" w:rsidP="00071122">
      <w:pPr>
        <w:spacing w:after="0" w:line="240" w:lineRule="auto"/>
      </w:pPr>
      <w:r>
        <w:separator/>
      </w:r>
    </w:p>
  </w:footnote>
  <w:footnote w:type="continuationSeparator" w:id="1">
    <w:p w:rsidR="00726464" w:rsidRDefault="00726464" w:rsidP="00071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22" w:rsidRDefault="000711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22" w:rsidRDefault="0007112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22" w:rsidRDefault="000711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271BC"/>
    <w:multiLevelType w:val="hybridMultilevel"/>
    <w:tmpl w:val="19A4ED5C"/>
    <w:lvl w:ilvl="0" w:tplc="8F9E1E7E">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542391D"/>
    <w:multiLevelType w:val="hybridMultilevel"/>
    <w:tmpl w:val="95627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71122"/>
    <w:rsid w:val="00071122"/>
    <w:rsid w:val="00217C35"/>
    <w:rsid w:val="004B3057"/>
    <w:rsid w:val="00726464"/>
    <w:rsid w:val="00792F61"/>
    <w:rsid w:val="007D408A"/>
    <w:rsid w:val="0092178C"/>
    <w:rsid w:val="009F64E7"/>
    <w:rsid w:val="00A54F46"/>
    <w:rsid w:val="00A77938"/>
    <w:rsid w:val="00C4356C"/>
    <w:rsid w:val="00C56F0A"/>
    <w:rsid w:val="00E95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11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1122"/>
  </w:style>
  <w:style w:type="paragraph" w:styleId="a5">
    <w:name w:val="footer"/>
    <w:basedOn w:val="a"/>
    <w:link w:val="a6"/>
    <w:uiPriority w:val="99"/>
    <w:semiHidden/>
    <w:unhideWhenUsed/>
    <w:rsid w:val="000711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1122"/>
  </w:style>
  <w:style w:type="paragraph" w:styleId="a7">
    <w:name w:val="List Paragraph"/>
    <w:basedOn w:val="a"/>
    <w:uiPriority w:val="34"/>
    <w:qFormat/>
    <w:rsid w:val="009217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2014-02-04T17:23:00Z</dcterms:created>
  <dcterms:modified xsi:type="dcterms:W3CDTF">2014-02-04T18:50:00Z</dcterms:modified>
</cp:coreProperties>
</file>